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6D0C" w14:textId="77777777" w:rsidR="0086313C" w:rsidRDefault="0086313C" w:rsidP="0086313C">
      <w:pPr>
        <w:rPr>
          <w:rFonts w:ascii="Sylfaen" w:hAnsi="Sylfaen"/>
          <w:lang w:val="ka-GE"/>
        </w:rPr>
      </w:pPr>
    </w:p>
    <w:p w14:paraId="08253D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7AB9C9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A211C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902A5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B48CBD" w14:textId="2EF1A7B0" w:rsidR="0086313C" w:rsidRPr="00F70F1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15FD57" wp14:editId="72A4FEF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70F1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F70F1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F881FA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433203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8678997" w14:textId="77777777" w:rsidR="0086313C" w:rsidRPr="00F70F1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762CF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271634C2" w14:textId="77777777" w:rsidR="00860068" w:rsidRDefault="0086313C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14:paraId="19F2B438" w14:textId="77777777" w:rsidR="00860068" w:rsidRDefault="00860068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EF89599" w14:textId="77777777" w:rsidR="00F733AD" w:rsidRPr="00F70F10" w:rsidRDefault="00E14F54" w:rsidP="00860068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F70F10">
        <w:rPr>
          <w:rFonts w:ascii="Sylfaen" w:hAnsi="Sylfaen"/>
          <w:sz w:val="24"/>
          <w:szCs w:val="24"/>
          <w:lang w:val="ka-GE"/>
        </w:rPr>
        <w:t xml:space="preserve"> </w:t>
      </w:r>
    </w:p>
    <w:p w14:paraId="718FCC78" w14:textId="77777777" w:rsidR="00F733AD" w:rsidRPr="00D51972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5197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ინფექციური დაავადებები</w:t>
      </w:r>
    </w:p>
    <w:p w14:paraId="34A41925" w14:textId="77777777" w:rsidR="00F733AD" w:rsidRPr="001762CF" w:rsidRDefault="00F733AD" w:rsidP="00F733AD">
      <w:pPr>
        <w:jc w:val="both"/>
        <w:rPr>
          <w:rFonts w:ascii="Sylfaen" w:hAnsi="Sylfaen"/>
          <w:b/>
          <w:sz w:val="24"/>
          <w:szCs w:val="24"/>
        </w:rPr>
      </w:pPr>
    </w:p>
    <w:p w14:paraId="16657C88" w14:textId="77777777" w:rsidR="00DC681E" w:rsidRPr="00D51972" w:rsidRDefault="00F733AD" w:rsidP="00DC681E">
      <w:pPr>
        <w:jc w:val="both"/>
        <w:rPr>
          <w:rFonts w:ascii="Sylfaen" w:eastAsia="Calibri" w:hAnsi="Sylfaen"/>
          <w:b/>
          <w:noProof/>
          <w:sz w:val="24"/>
          <w:szCs w:val="24"/>
          <w:lang w:val="ka-GE"/>
        </w:rPr>
      </w:pPr>
      <w:r w:rsidRPr="001762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1762C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D51972">
        <w:rPr>
          <w:rFonts w:ascii="Sylfaen" w:hAnsi="Sylfaen"/>
          <w:b/>
          <w:sz w:val="24"/>
          <w:szCs w:val="24"/>
        </w:rPr>
        <w:t xml:space="preserve"> </w:t>
      </w:r>
      <w:r w:rsidR="0006553E">
        <w:rPr>
          <w:rFonts w:ascii="Sylfaen" w:hAnsi="Sylfaen"/>
          <w:b/>
          <w:sz w:val="24"/>
          <w:szCs w:val="24"/>
        </w:rPr>
        <w:t xml:space="preserve">Phd, </w:t>
      </w:r>
      <w:r w:rsidR="0006553E">
        <w:rPr>
          <w:rFonts w:ascii="Sylfaen" w:hAnsi="Sylfaen"/>
          <w:b/>
          <w:sz w:val="24"/>
          <w:szCs w:val="24"/>
          <w:lang w:val="ka-GE"/>
        </w:rPr>
        <w:t>მოწვეული სპეციალისტი</w:t>
      </w:r>
      <w:r w:rsidR="00B31751"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მაია ჟამუტაშვილი</w:t>
      </w:r>
    </w:p>
    <w:p w14:paraId="4E6729F3" w14:textId="77777777" w:rsidR="006233FD" w:rsidRPr="002E7D7D" w:rsidRDefault="006233F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lang w:val="ka-GE"/>
        </w:rPr>
      </w:pPr>
    </w:p>
    <w:p w14:paraId="66C1201F" w14:textId="77777777" w:rsidR="000B3354" w:rsidRDefault="000B3354" w:rsidP="000B3354">
      <w:pPr>
        <w:jc w:val="both"/>
        <w:rPr>
          <w:rFonts w:ascii="Sylfaen" w:hAnsi="Sylfaen"/>
          <w:lang w:val="ru-RU"/>
        </w:rPr>
      </w:pPr>
    </w:p>
    <w:p w14:paraId="19FA4518" w14:textId="77777777"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14:paraId="3139588D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0006E0DC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22ECFDEA" w14:textId="77777777" w:rsidR="0086313C" w:rsidRPr="00F70F1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ლ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ა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ბ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უ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</w:p>
    <w:p w14:paraId="78D5B10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8F4674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32AE8A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02B608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B22CE12" w14:textId="77777777"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14:paraId="114856D8" w14:textId="77777777"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14:paraId="1F3848D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D4EB4D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197"/>
      </w:tblGrid>
      <w:tr w:rsidR="00E81691" w:rsidRPr="00D35A03" w14:paraId="2D4E2848" w14:textId="77777777" w:rsidTr="00603E03">
        <w:tc>
          <w:tcPr>
            <w:tcW w:w="2410" w:type="dxa"/>
            <w:hideMark/>
          </w:tcPr>
          <w:p w14:paraId="5F7DB044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3E01810" w14:textId="77777777" w:rsidR="00E81691" w:rsidRPr="00D35A03" w:rsidRDefault="00E81691" w:rsidP="00B66702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197" w:type="dxa"/>
          </w:tcPr>
          <w:p w14:paraId="77080536" w14:textId="77777777" w:rsidR="00DC681E" w:rsidRPr="00D35A03" w:rsidRDefault="00E81691" w:rsidP="00B6670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B230D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ინფექციური დაავადებები</w:t>
            </w:r>
          </w:p>
          <w:p w14:paraId="09BCDBEF" w14:textId="77777777" w:rsidR="00E81691" w:rsidRPr="00D35A03" w:rsidRDefault="00D55FB0" w:rsidP="001762CF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>(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E81691" w:rsidRPr="00D35A03" w14:paraId="57B67CE1" w14:textId="77777777" w:rsidTr="00603E03">
        <w:tc>
          <w:tcPr>
            <w:tcW w:w="2410" w:type="dxa"/>
            <w:hideMark/>
          </w:tcPr>
          <w:p w14:paraId="2A6C1E6F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197" w:type="dxa"/>
          </w:tcPr>
          <w:p w14:paraId="10D85EB8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E81691" w:rsidRPr="00500C00" w14:paraId="7AD1171C" w14:textId="77777777" w:rsidTr="00603E03">
        <w:tc>
          <w:tcPr>
            <w:tcW w:w="2410" w:type="dxa"/>
            <w:hideMark/>
          </w:tcPr>
          <w:p w14:paraId="0EE19AE2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7FFF8D17" w14:textId="77777777" w:rsidR="00E81691" w:rsidRPr="00D35A03" w:rsidRDefault="00E81691" w:rsidP="00B66702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197" w:type="dxa"/>
            <w:hideMark/>
          </w:tcPr>
          <w:p w14:paraId="13818D28" w14:textId="77777777" w:rsidR="005322EF" w:rsidRDefault="0006553E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6F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Phd,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Pr="00D519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C38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მაია ჟამუტაშვილი</w:t>
            </w:r>
          </w:p>
          <w:p w14:paraId="3DF1A844" w14:textId="207A7450" w:rsidR="00ED6322" w:rsidRPr="005322EF" w:rsidRDefault="005322E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ელ.ფოსტა:</w:t>
            </w:r>
            <w:r w:rsidR="00A4356F"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356F" w:rsidRPr="009D6F78">
              <w:rPr>
                <w:rFonts w:ascii="Sylfaen" w:hAnsi="Sylfaen"/>
                <w:sz w:val="24"/>
                <w:szCs w:val="24"/>
                <w:lang w:val="ka-GE"/>
              </w:rPr>
              <w:t>m</w:t>
            </w:r>
            <w:r w:rsidRPr="00500C00">
              <w:rPr>
                <w:rFonts w:ascii="Sylfaen" w:hAnsi="Sylfaen"/>
                <w:sz w:val="24"/>
                <w:szCs w:val="24"/>
                <w:lang w:val="ka-GE"/>
              </w:rPr>
              <w:t>aia.</w:t>
            </w:r>
            <w:r w:rsidR="00A4356F" w:rsidRPr="009D6F78">
              <w:rPr>
                <w:rFonts w:ascii="Sylfaen" w:hAnsi="Sylfaen"/>
                <w:sz w:val="24"/>
                <w:szCs w:val="24"/>
                <w:lang w:val="ka-GE"/>
              </w:rPr>
              <w:t>jamutashvili</w:t>
            </w:r>
            <w:r w:rsidR="00A4356F" w:rsidRPr="00D35A0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@geomedi.edu.ge</w:t>
            </w:r>
          </w:p>
        </w:tc>
      </w:tr>
      <w:tr w:rsidR="00E81691" w:rsidRPr="00D35A03" w14:paraId="28822C8E" w14:textId="77777777" w:rsidTr="00603E03">
        <w:tc>
          <w:tcPr>
            <w:tcW w:w="2410" w:type="dxa"/>
            <w:hideMark/>
          </w:tcPr>
          <w:p w14:paraId="42708847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197" w:type="dxa"/>
            <w:hideMark/>
          </w:tcPr>
          <w:p w14:paraId="7228F66A" w14:textId="77777777" w:rsidR="00E81691" w:rsidRPr="00D35A03" w:rsidRDefault="006B11E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35A03">
              <w:rPr>
                <w:rFonts w:ascii="Sylfaen" w:hAnsi="Sylfaen" w:cs="Sylfaen"/>
                <w:i/>
                <w:sz w:val="24"/>
                <w:szCs w:val="24"/>
              </w:rPr>
              <w:t>VII</w:t>
            </w:r>
            <w:r w:rsidR="00C03098" w:rsidRPr="00D35A03">
              <w:rPr>
                <w:rFonts w:ascii="Sylfaen" w:hAnsi="Sylfaen" w:cs="Sylfaen"/>
                <w:i/>
                <w:sz w:val="24"/>
                <w:szCs w:val="24"/>
              </w:rPr>
              <w:t>I</w:t>
            </w:r>
          </w:p>
        </w:tc>
      </w:tr>
      <w:tr w:rsidR="00E81691" w:rsidRPr="00D35A03" w14:paraId="07BCEBB0" w14:textId="77777777" w:rsidTr="00603E03">
        <w:tc>
          <w:tcPr>
            <w:tcW w:w="2410" w:type="dxa"/>
            <w:hideMark/>
          </w:tcPr>
          <w:p w14:paraId="24F41ABB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3B234ED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197" w:type="dxa"/>
            <w:hideMark/>
          </w:tcPr>
          <w:p w14:paraId="26A53C65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3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– </w:t>
            </w:r>
            <w:r w:rsidR="00C03098" w:rsidRPr="00D35A03">
              <w:rPr>
                <w:rFonts w:ascii="Sylfaen" w:hAnsi="Sylfaen" w:cs="Sylfaen"/>
                <w:bCs/>
                <w:sz w:val="24"/>
                <w:szCs w:val="24"/>
              </w:rPr>
              <w:t>75</w:t>
            </w:r>
            <w:r w:rsidR="00CC33FA" w:rsidRPr="00D35A03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14:paraId="2C0AAF6E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</w:t>
            </w:r>
            <w:r w:rsidR="006E179C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29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14:paraId="30F8E667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6</w:t>
            </w:r>
            <w:r w:rsidR="00A128A0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საათი </w:t>
            </w:r>
          </w:p>
          <w:p w14:paraId="57ABD648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20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14:paraId="76487254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1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14:paraId="5456E91D" w14:textId="77777777" w:rsidR="00E81691" w:rsidRPr="00D35A03" w:rsidRDefault="00DF1CA7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="00E81691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="00E81691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539ED41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46</w:t>
            </w:r>
            <w:r w:rsidR="003D0BA6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14:paraId="3A4FA9C9" w14:textId="77777777" w:rsidR="00020919" w:rsidRPr="00D35A03" w:rsidRDefault="00020919" w:rsidP="0002091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D314F53" w14:textId="77777777" w:rsidR="00CA422F" w:rsidRPr="00D35A03" w:rsidRDefault="00CA422F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86313C" w:rsidRPr="00D35A03" w14:paraId="4C07288C" w14:textId="77777777" w:rsidTr="00603E03">
        <w:tc>
          <w:tcPr>
            <w:tcW w:w="2410" w:type="dxa"/>
            <w:hideMark/>
          </w:tcPr>
          <w:p w14:paraId="75AA6BD1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5F72990" w14:textId="77777777" w:rsidR="0086313C" w:rsidRPr="00D35A03" w:rsidRDefault="0086313C" w:rsidP="00B66702">
            <w:pPr>
              <w:spacing w:after="0" w:line="276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197" w:type="dxa"/>
            <w:hideMark/>
          </w:tcPr>
          <w:p w14:paraId="16023DE0" w14:textId="77777777" w:rsidR="0086313C" w:rsidRPr="00D35A03" w:rsidRDefault="00A4356F" w:rsidP="00A4356F">
            <w:pPr>
              <w:pStyle w:val="Default"/>
              <w:spacing w:line="276" w:lineRule="auto"/>
              <w:ind w:left="284"/>
              <w:jc w:val="both"/>
              <w:rPr>
                <w:i/>
                <w:color w:val="auto"/>
                <w:lang w:val="ka-GE"/>
              </w:rPr>
            </w:pPr>
            <w:r w:rsidRPr="00D35A03">
              <w:rPr>
                <w:color w:val="auto"/>
                <w:lang w:val="ka-GE"/>
              </w:rPr>
              <w:t>სასწავლო კურსის მიზანია სტუდენტმა შეისწავლოს ინფექციური დაავა</w:t>
            </w:r>
            <w:r w:rsidRPr="00D35A03">
              <w:rPr>
                <w:color w:val="auto"/>
                <w:lang w:val="ka-GE"/>
              </w:rPr>
              <w:softHyphen/>
              <w:t>დებების ეტიოპათოგენეზი, ეპიდემიოლოგია, კლინიკური მიმდინა</w:t>
            </w:r>
            <w:r w:rsidRPr="00D35A03">
              <w:rPr>
                <w:color w:val="auto"/>
                <w:lang w:val="ka-GE"/>
              </w:rPr>
              <w:softHyphen/>
              <w:t>რეობა, დიაგნოსტიკის და მკურნალობის პრინციპები.</w:t>
            </w:r>
          </w:p>
          <w:p w14:paraId="6F0C7591" w14:textId="77777777" w:rsidR="00A4356F" w:rsidRPr="00D35A03" w:rsidRDefault="00A4356F" w:rsidP="00A4356F">
            <w:pPr>
              <w:pStyle w:val="Default"/>
              <w:spacing w:line="276" w:lineRule="auto"/>
              <w:ind w:left="284"/>
              <w:jc w:val="both"/>
              <w:rPr>
                <w:i/>
                <w:color w:val="auto"/>
                <w:lang w:val="ka-GE"/>
              </w:rPr>
            </w:pPr>
          </w:p>
        </w:tc>
      </w:tr>
      <w:tr w:rsidR="0086313C" w:rsidRPr="00D35A03" w14:paraId="7AE9C491" w14:textId="77777777" w:rsidTr="00603E03">
        <w:tc>
          <w:tcPr>
            <w:tcW w:w="2410" w:type="dxa"/>
            <w:hideMark/>
          </w:tcPr>
          <w:p w14:paraId="49AB59DA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197" w:type="dxa"/>
            <w:hideMark/>
          </w:tcPr>
          <w:p w14:paraId="4DA2D59D" w14:textId="77777777" w:rsidR="0086313C" w:rsidRPr="00D35A03" w:rsidRDefault="00A4356F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შინაგანი დაავადებები 2</w:t>
            </w:r>
          </w:p>
        </w:tc>
      </w:tr>
      <w:tr w:rsidR="00BE4402" w:rsidRPr="00D35A03" w14:paraId="135319ED" w14:textId="77777777" w:rsidTr="00603E03">
        <w:tc>
          <w:tcPr>
            <w:tcW w:w="2410" w:type="dxa"/>
          </w:tcPr>
          <w:p w14:paraId="7526FB63" w14:textId="77777777" w:rsidR="00BE4402" w:rsidRPr="00D35A03" w:rsidRDefault="00BE440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197" w:type="dxa"/>
          </w:tcPr>
          <w:p w14:paraId="738709F6" w14:textId="77777777" w:rsidR="00CE282B" w:rsidRPr="00D35A03" w:rsidRDefault="00BC1B99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CE282B" w:rsidRPr="00D35A03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1E960C18" w14:textId="77777777" w:rsidR="00BC1B99" w:rsidRPr="00D35A03" w:rsidRDefault="00BC1B99" w:rsidP="00BC1B99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7D5AB395" w14:textId="299D397C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sz w:val="24"/>
                <w:szCs w:val="24"/>
                <w:lang w:val="ka-GE"/>
              </w:rPr>
              <w:t>მა იცის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1BA8442E" w14:textId="77777777" w:rsidR="00A4356F" w:rsidRPr="00D35A03" w:rsidRDefault="00A4356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ინფექციური დაავადებების ეტიოლოგია, პათოგენეზი, დიაგნოსტიკის საშუალებები, მკურნალობისა და პროფილაქტიკის პრინციპები.</w:t>
            </w:r>
          </w:p>
          <w:p w14:paraId="214C65AA" w14:textId="77777777" w:rsidR="00A4356F" w:rsidRPr="00D35A03" w:rsidRDefault="00A4356F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0AE4F324" w14:textId="77777777" w:rsidR="009D1905" w:rsidRPr="00D35A03" w:rsidRDefault="009D1905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D35A0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</w:t>
            </w:r>
            <w:r w:rsidRPr="00D35A03">
              <w:rPr>
                <w:color w:val="auto"/>
                <w:sz w:val="24"/>
                <w:szCs w:val="24"/>
              </w:rPr>
              <w:t xml:space="preserve">2.  </w:t>
            </w:r>
            <w:r w:rsidRPr="00D35A0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C507164" w14:textId="77777777" w:rsidR="009D1905" w:rsidRPr="00D35A03" w:rsidRDefault="009D1905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051ABD7B" w14:textId="0ADF3F81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DE3DB57" w14:textId="307085D1" w:rsidR="00A4356F" w:rsidRPr="00D35A03" w:rsidRDefault="00A4356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ავადმყოფის ფიზიკურ</w:t>
            </w:r>
            <w:r w:rsidR="004C42C6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გამოკვლევა, გამოკვლევის გეგმის განსაზღვრა;</w:t>
            </w:r>
          </w:p>
          <w:p w14:paraId="596299A1" w14:textId="0CEF5AD8" w:rsidR="00A4356F" w:rsidRPr="00D35A03" w:rsidRDefault="00A4356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 შდეგების საფუძველზე დიაგნოზის განსაზღვრა და მკურნალობის გეგმის შემუშვება.</w:t>
            </w:r>
          </w:p>
          <w:p w14:paraId="36ACAD99" w14:textId="77777777" w:rsidR="00A4356F" w:rsidRPr="00D35A03" w:rsidRDefault="00A4356F" w:rsidP="00A4356F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98CA6F1" w14:textId="51335DDF"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3ED35A8" w14:textId="3AA51F89"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ფიზიკური გამოკვლევის საფუძველზე დამატებითი გამოკვლევების დანიშვნა;</w:t>
            </w:r>
          </w:p>
          <w:p w14:paraId="7E303A28" w14:textId="6BB79758" w:rsidR="00A4356F" w:rsidRPr="00D35A03" w:rsidRDefault="00A4356F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გამოკვლევის შედეგების საფუძველზე დიაგნოზის გამოტანა.</w:t>
            </w:r>
          </w:p>
          <w:p w14:paraId="1B33FF5A" w14:textId="77777777" w:rsidR="00A4356F" w:rsidRPr="00D35A03" w:rsidRDefault="00A4356F" w:rsidP="00A4356F">
            <w:pPr>
              <w:pStyle w:val="ListParagraph"/>
              <w:spacing w:after="0" w:line="276" w:lineRule="auto"/>
              <w:ind w:left="1440" w:hanging="1265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D7EC0C" w14:textId="5917852E"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5A8765B8" w14:textId="1CA3F0D7" w:rsidR="00A4356F" w:rsidRPr="00D35A03" w:rsidRDefault="00A4356F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</w:t>
            </w:r>
            <w:r w:rsidR="004C42C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ვერბალურ</w:t>
            </w:r>
            <w:r w:rsidR="004C42C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და არავერბალურ</w:t>
            </w:r>
            <w:r w:rsidR="004C42C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</w:t>
            </w:r>
          </w:p>
          <w:p w14:paraId="17562A20" w14:textId="77777777" w:rsidR="00CE282B" w:rsidRPr="00D35A03" w:rsidRDefault="00CE282B" w:rsidP="00B66702">
            <w:pPr>
              <w:spacing w:after="0" w:line="276" w:lineRule="auto"/>
              <w:ind w:firstLine="3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F9ABEC7" w14:textId="77777777" w:rsidR="00A4356F" w:rsidRPr="00D35A03" w:rsidRDefault="00CE282B" w:rsidP="009D1905">
            <w:pPr>
              <w:rPr>
                <w:rFonts w:ascii="Sylfaen" w:hAnsi="Sylfaen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4E95B820" w14:textId="77777777" w:rsidR="009D1905" w:rsidRPr="00D35A03" w:rsidRDefault="00CE282B" w:rsidP="009D1905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17424"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0C589AD" w14:textId="186926CE"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53F9AD3" w14:textId="77777777" w:rsidR="00A4356F" w:rsidRPr="00D35A03" w:rsidRDefault="00A4356F" w:rsidP="00A4356F">
            <w:pPr>
              <w:tabs>
                <w:tab w:val="left" w:pos="4155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4423567C" w14:textId="77777777" w:rsidR="00A4356F" w:rsidRPr="00D35A03" w:rsidRDefault="00A4356F">
            <w:pPr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გამოიყენოს მიღებული ცოდნა პროფესიული საქმიანობის წარმოების პროცესში.</w:t>
            </w:r>
          </w:p>
          <w:p w14:paraId="1AB9B7FA" w14:textId="5D2EDC9D" w:rsidR="00A4356F" w:rsidRPr="00D35A03" w:rsidRDefault="00D17424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A4356F"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1D3BEFF" w14:textId="77777777" w:rsidR="00BE4402" w:rsidRPr="0083158E" w:rsidRDefault="00A4356F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713"/>
              <w:rPr>
                <w:rFonts w:ascii="Sylfaen" w:hAnsi="Sylfaen"/>
                <w:sz w:val="24"/>
                <w:szCs w:val="24"/>
                <w:lang w:val="ka-GE"/>
              </w:rPr>
            </w:pPr>
            <w:r w:rsidRPr="0083158E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6D3EC1" w:rsidRPr="00D35A03" w14:paraId="025E5126" w14:textId="77777777" w:rsidTr="00603E03">
        <w:tc>
          <w:tcPr>
            <w:tcW w:w="10607" w:type="dxa"/>
            <w:gridSpan w:val="2"/>
            <w:hideMark/>
          </w:tcPr>
          <w:p w14:paraId="7616520A" w14:textId="77777777" w:rsidR="00603E03" w:rsidRDefault="00603E03" w:rsidP="00B66702">
            <w:pPr>
              <w:spacing w:after="0" w:line="276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14:paraId="51564BA2" w14:textId="77777777" w:rsidR="00A4356F" w:rsidRPr="00D35A03" w:rsidRDefault="006D3EC1" w:rsidP="00B66702">
            <w:pPr>
              <w:spacing w:after="0" w:line="276" w:lineRule="auto"/>
              <w:jc w:val="center"/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შინაარსი</w:t>
            </w:r>
            <w:r w:rsidR="002F5766" w:rsidRPr="00D35A03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კურაციის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  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ხანგრძლივობა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 </w:t>
            </w:r>
            <w:r w:rsidR="00C03098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2F5766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დღე</w:t>
            </w:r>
          </w:p>
          <w:p w14:paraId="76A06562" w14:textId="77777777" w:rsidR="006D3EC1" w:rsidRPr="00D35A03" w:rsidRDefault="006D3EC1" w:rsidP="00B66702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A5448" w:rsidRPr="00D35A03" w14:paraId="2817BBFC" w14:textId="77777777" w:rsidTr="00603E03">
        <w:tc>
          <w:tcPr>
            <w:tcW w:w="2410" w:type="dxa"/>
          </w:tcPr>
          <w:p w14:paraId="775BCBAF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17A1F137" w14:textId="77777777"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14:paraId="3AAF801B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9D25D54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6535156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564006D" w14:textId="77777777"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14:paraId="38710135" w14:textId="77777777"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14:paraId="62481D27" w14:textId="77777777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1 დღე - ლექცია 1 სთ. </w:t>
            </w:r>
          </w:p>
          <w:p w14:paraId="03934547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 დაავადებათა თავისებურებები, კლასიფიკაცია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მუცლის ტიფი, პარატიფი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ჰემოკულტურა, ეტიოლოგია პათოგენეზი, დიაგნოსტიკა, მკურნალობის გეგმა. </w:t>
            </w:r>
          </w:p>
          <w:p w14:paraId="43D55BAE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4 სთ. </w:t>
            </w:r>
          </w:p>
          <w:p w14:paraId="6B2B0676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სტაციონარში შემოვლა, ჰიგიენური წესების გაცნობა</w:t>
            </w:r>
          </w:p>
          <w:p w14:paraId="6CA3DE6A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ინფექციურ დაავადებათა თავისებურებები, კლასიფიკაცია. მუცლის ტიფი, პარატიფი A დაB ჰემოკულტურა, ეტიოლოგია პათოგენეზი, დიაგნოსტიკა, მკურნალობის გეგმა. (კლინიკური მაგალითების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განხილვა)</w:t>
            </w:r>
          </w:p>
          <w:p w14:paraId="65988AF5" w14:textId="77777777" w:rsidR="009A5448" w:rsidRPr="00D35A03" w:rsidRDefault="009A5448" w:rsidP="00A4356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9A5448" w:rsidRPr="00D35A03" w14:paraId="3DC77547" w14:textId="77777777" w:rsidTr="00603E03">
        <w:tc>
          <w:tcPr>
            <w:tcW w:w="2410" w:type="dxa"/>
          </w:tcPr>
          <w:p w14:paraId="31938A5D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042FE722" w14:textId="77777777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14:paraId="3CC2B28F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ბოტულიზმი, ეტიოლოგია, პათოგენეზი, დიაგნოსტიკა, მკურნალობის გეგმა. </w:t>
            </w:r>
          </w:p>
          <w:p w14:paraId="1448DC10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4A2F098F" w14:textId="77777777" w:rsidR="000D31FD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შეწავლილი მასალის ზეპირი პრეზენტაცია,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98E9230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3D8AE9BE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1536019B" w14:textId="77777777"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53E85A25" w14:textId="77777777" w:rsidR="00A4356F" w:rsidRPr="00D35A03" w:rsidRDefault="00A4356F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ბოტულიზმი, ეტიოლოგია, პათოგენეზი, დიაგნოსტიკა, მკურნალობის გეგმა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13D7182F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14:paraId="7E76B39D" w14:textId="77777777" w:rsidTr="00603E03">
        <w:tc>
          <w:tcPr>
            <w:tcW w:w="2410" w:type="dxa"/>
          </w:tcPr>
          <w:p w14:paraId="27EAF318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7B7CB270" w14:textId="77777777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დღე - ლექცია 1 სთ. </w:t>
            </w:r>
          </w:p>
          <w:p w14:paraId="79D660E7" w14:textId="77777777" w:rsidR="00FE7B33" w:rsidRPr="00D35A03" w:rsidRDefault="00FE7B3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</w:t>
            </w:r>
          </w:p>
          <w:p w14:paraId="3050859D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სთ.</w:t>
            </w:r>
          </w:p>
          <w:p w14:paraId="1C22B014" w14:textId="77777777" w:rsidR="00F86C6F" w:rsidRPr="00D35A03" w:rsidRDefault="009A5448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14:paraId="79C9B326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49EAA85F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4A4A302F" w14:textId="77777777"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1B275597" w14:textId="77777777" w:rsidR="00FE7B33" w:rsidRPr="00D35A03" w:rsidRDefault="00FE7B3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კლინიკური მაგალითები განხილვა.</w:t>
            </w:r>
          </w:p>
          <w:p w14:paraId="4F0B4584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14:paraId="1F3B9E61" w14:textId="77777777" w:rsidTr="00603E03">
        <w:tc>
          <w:tcPr>
            <w:tcW w:w="2410" w:type="dxa"/>
          </w:tcPr>
          <w:p w14:paraId="2AD585FF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5C825A22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დღე -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 - 1 სთ.</w:t>
            </w:r>
          </w:p>
          <w:p w14:paraId="0FC8A3AB" w14:textId="77777777" w:rsidR="009A5448" w:rsidRPr="00D35A03" w:rsidRDefault="009A5448" w:rsidP="00B6670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5448" w:rsidRPr="00D35A03" w14:paraId="37F68751" w14:textId="77777777" w:rsidTr="00603E03">
        <w:tc>
          <w:tcPr>
            <w:tcW w:w="2410" w:type="dxa"/>
          </w:tcPr>
          <w:p w14:paraId="4D37BF1D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6EAB8723" w14:textId="77777777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14:paraId="456C2E1E" w14:textId="77777777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ეგზანთემით მიმდინარე დაავადებები.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 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</w:p>
          <w:p w14:paraId="62321E05" w14:textId="77777777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7B69FF3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742309F6" w14:textId="77777777" w:rsidR="00F86C6F" w:rsidRPr="00D35A03" w:rsidRDefault="009A5448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14:paraId="7F4216A7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256C0147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3B79B6F7" w14:textId="77777777"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476D0815" w14:textId="77777777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ეგზანთემით მიმდინარე დაავადებები.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</w:p>
          <w:p w14:paraId="3CDBEC1D" w14:textId="77777777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კლინიკური მაგალითები განხილვა.</w:t>
            </w:r>
          </w:p>
          <w:p w14:paraId="5BFDF03F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14:paraId="380EF2BE" w14:textId="77777777" w:rsidTr="00603E03">
        <w:trPr>
          <w:trHeight w:val="1961"/>
        </w:trPr>
        <w:tc>
          <w:tcPr>
            <w:tcW w:w="2410" w:type="dxa"/>
          </w:tcPr>
          <w:p w14:paraId="07B1ED85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79BCAC8A" w14:textId="77777777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14:paraId="5634137B" w14:textId="77777777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ტეტანუსი, პარტახტიანი ტიფი. ქუ ცხელება, ეტიოლოგია, პათოგენეზი, დიაგნოსტიკა, მკურნალობის გეგმა. </w:t>
            </w:r>
          </w:p>
          <w:p w14:paraId="26DC3E83" w14:textId="77777777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ეპიდემიური პაროტიტი, ყივანახველა, ეტიოლოგია, პათოგენეზი,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 xml:space="preserve">ური შოკი, ეტიოლოგია, პათოგენეზი, დიაგნოსტიკა, მკურნალობის გეგმა. </w:t>
            </w:r>
          </w:p>
          <w:p w14:paraId="6A56DF7C" w14:textId="77777777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21C88538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4AB81C6" w14:textId="77777777" w:rsidR="00F86C6F" w:rsidRPr="00D35A03" w:rsidRDefault="00F86C6F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14:paraId="629E46E5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6D12A158" w14:textId="77777777"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7EC4AB38" w14:textId="77777777"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59E98618" w14:textId="77777777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ტეტანუსი, პარტახტიანი ტიფი. ქუ ცხელება, ეტიოლოგია, პათოგენეზი, დიაგნოსტიკა, მკურნალობის გეგმა. კლინიკური მაგალითები განხილვა.</w:t>
            </w:r>
          </w:p>
          <w:p w14:paraId="614F3E1E" w14:textId="21C802CD" w:rsidR="00A67EB1" w:rsidRPr="00D35A03" w:rsidRDefault="009A5448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  <w:r w:rsidR="007155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9A5448" w:rsidRPr="00D35A03" w14:paraId="63006D39" w14:textId="77777777" w:rsidTr="00603E03">
        <w:trPr>
          <w:trHeight w:val="431"/>
        </w:trPr>
        <w:tc>
          <w:tcPr>
            <w:tcW w:w="2410" w:type="dxa"/>
          </w:tcPr>
          <w:p w14:paraId="308347CE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6ED9E36D" w14:textId="77777777" w:rsidR="00EC0462" w:rsidRPr="00D35A03" w:rsidRDefault="00EC0462" w:rsidP="00EC046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7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დღე -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– 1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37F6D185" w14:textId="77777777" w:rsidR="00EC0462" w:rsidRPr="00D35A03" w:rsidRDefault="00452ED0" w:rsidP="009A5448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ეპიდემიური პაროტიტი, ყივანახველა, ეტიოლოგია, პათოგენეზი, 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ური შოკი, ეტიოლოგია, პათოგენეზი, დიაგნოსტიკა, მკურნალობის</w:t>
            </w:r>
          </w:p>
          <w:p w14:paraId="12D0BE26" w14:textId="77777777" w:rsidR="009A5448" w:rsidRPr="00D35A03" w:rsidRDefault="009A5448" w:rsidP="000D31FD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9D08A2" w:rsidRPr="00D35A03">
              <w:rPr>
                <w:rFonts w:ascii="Sylfaen" w:hAnsi="Sylfaen"/>
                <w:b/>
                <w:sz w:val="24"/>
                <w:szCs w:val="24"/>
              </w:rPr>
              <w:t xml:space="preserve">4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D1B81AE" w14:textId="77777777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ეპიდემიური პაროტიტი, ყივანახველა, ეტიოლოგია, პათოგენეზი, 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 xml:space="preserve">ური შოკი, ეტიოლოგია, პათოგენეზი, დიაგნოსტიკა, მკურნალობის გეგმა. </w:t>
            </w:r>
          </w:p>
          <w:p w14:paraId="534AF429" w14:textId="77777777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7D859DC9" w14:textId="1120475F" w:rsidR="009A5448" w:rsidRDefault="009A5448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  <w:p w14:paraId="1E5EB346" w14:textId="77777777" w:rsidR="007155B1" w:rsidRPr="00D35A03" w:rsidRDefault="007155B1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8339BE4" w14:textId="33B08BC8" w:rsidR="009A5448" w:rsidRPr="00D35A03" w:rsidRDefault="00F86C6F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0-14</w:t>
            </w:r>
          </w:p>
          <w:p w14:paraId="7EF047D3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9021B" w:rsidRPr="00D35A03" w14:paraId="0313F5E8" w14:textId="77777777" w:rsidTr="00603E03">
        <w:tc>
          <w:tcPr>
            <w:tcW w:w="10607" w:type="dxa"/>
            <w:gridSpan w:val="2"/>
          </w:tcPr>
          <w:p w14:paraId="74501B3D" w14:textId="77777777" w:rsidR="007155B1" w:rsidRDefault="007155B1" w:rsidP="00B66702">
            <w:pPr>
              <w:spacing w:after="0" w:line="276" w:lineRule="auto"/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14:paraId="57188B1E" w14:textId="77777777" w:rsidR="0069021B" w:rsidRDefault="0069021B" w:rsidP="00B66702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  <w:p w14:paraId="226B226A" w14:textId="4031F1DD" w:rsidR="007155B1" w:rsidRPr="00D35A03" w:rsidRDefault="007155B1" w:rsidP="00B66702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313C" w:rsidRPr="00D35A03" w14:paraId="0A5B9317" w14:textId="77777777" w:rsidTr="00603E03">
        <w:tc>
          <w:tcPr>
            <w:tcW w:w="2410" w:type="dxa"/>
          </w:tcPr>
          <w:p w14:paraId="2FCD7E01" w14:textId="77777777" w:rsidR="0086313C" w:rsidRPr="00D35A03" w:rsidRDefault="0086313C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14:paraId="7967B318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1A4EA28C" w14:textId="77777777" w:rsidR="000B7C0A" w:rsidRPr="00D35A03" w:rsidRDefault="00405F17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კლინიკა, აუდიტორია, </w:t>
            </w:r>
            <w:r w:rsidR="00E35FC3" w:rsidRPr="00D35A03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55BE8E07" w14:textId="77777777" w:rsidR="0086313C" w:rsidRPr="00D35A03" w:rsidRDefault="0086313C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86E92" w:rsidRPr="00D35A03" w14:paraId="29AF3183" w14:textId="77777777" w:rsidTr="00603E03">
        <w:tc>
          <w:tcPr>
            <w:tcW w:w="2410" w:type="dxa"/>
          </w:tcPr>
          <w:p w14:paraId="76268616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14:paraId="3EF2E4B1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073C26F5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სწავლება მიმდინარეობს ლექციებისა და პრაქტიკული მეცადინეობების სახით კლინიკაში.</w:t>
            </w:r>
          </w:p>
        </w:tc>
      </w:tr>
      <w:tr w:rsidR="00F86E92" w:rsidRPr="00D35A03" w14:paraId="73814493" w14:textId="77777777" w:rsidTr="00603E03">
        <w:tc>
          <w:tcPr>
            <w:tcW w:w="2410" w:type="dxa"/>
            <w:hideMark/>
          </w:tcPr>
          <w:p w14:paraId="410B4462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197" w:type="dxa"/>
          </w:tcPr>
          <w:p w14:paraId="684B3C9D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პრაქტიკული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მეცადინეობები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ტარდება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eastAsia="Times New Roman" w:hAnsi="Sylfaen"/>
                <w:sz w:val="24"/>
                <w:szCs w:val="24"/>
              </w:rPr>
              <w:t>კურაციის სახით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 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კლინიკ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ა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ში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14:paraId="29614B26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გამოიყენება სტუდენტის სემესტრული შეფასების შემდეგი მეთოდები: მასალის ზეპირი პრეზენტაცია, 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პრაქტიკული უნარ-ჩვევების დემონსტრირება -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ანალიზი, ინსტრუმენტული გამოკვლევის შედეგების ანალიზი, ლაბორატორიული გამოკვლევის შედეგების ანალიზი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ქეისი, ქვიზი, თვითშეფასება, შუალედური შეფასება.</w:t>
            </w:r>
          </w:p>
          <w:p w14:paraId="148CAACD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86313C" w:rsidRPr="00D35A03" w14:paraId="47145CFF" w14:textId="77777777" w:rsidTr="00603E03">
        <w:trPr>
          <w:trHeight w:val="647"/>
        </w:trPr>
        <w:tc>
          <w:tcPr>
            <w:tcW w:w="2410" w:type="dxa"/>
            <w:hideMark/>
          </w:tcPr>
          <w:p w14:paraId="4130ADE5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197" w:type="dxa"/>
          </w:tcPr>
          <w:p w14:paraId="038BF2A7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2AE89695" w14:textId="77777777" w:rsidR="00F86E92" w:rsidRPr="00D35A03" w:rsidRDefault="00F86E9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7E5A886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D35A03">
              <w:rPr>
                <w:b/>
                <w:sz w:val="24"/>
                <w:szCs w:val="24"/>
              </w:rPr>
              <w:t xml:space="preserve"> A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007EE0B8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D35A03">
              <w:rPr>
                <w:b/>
                <w:sz w:val="24"/>
                <w:szCs w:val="24"/>
              </w:rPr>
              <w:t xml:space="preserve">B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1E7FA3A0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b/>
                <w:sz w:val="24"/>
                <w:szCs w:val="24"/>
              </w:rPr>
              <w:t xml:space="preserve">  </w:t>
            </w:r>
            <w:r w:rsidRPr="00D35A03">
              <w:rPr>
                <w:rFonts w:ascii="Sylfaen" w:hAnsi="Sylfaen"/>
                <w:sz w:val="24"/>
                <w:szCs w:val="24"/>
              </w:rPr>
              <w:t>ა.გ)</w:t>
            </w:r>
            <w:r w:rsidRPr="00D35A03">
              <w:rPr>
                <w:b/>
                <w:sz w:val="24"/>
                <w:szCs w:val="24"/>
              </w:rPr>
              <w:t xml:space="preserve">  ( C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21B4EE1F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D35A03">
              <w:rPr>
                <w:b/>
                <w:sz w:val="24"/>
                <w:szCs w:val="24"/>
              </w:rPr>
              <w:t xml:space="preserve">D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351FD4B2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D35A03">
              <w:rPr>
                <w:b/>
                <w:sz w:val="24"/>
                <w:szCs w:val="24"/>
              </w:rPr>
              <w:t xml:space="preserve">E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212F800E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</w:p>
          <w:p w14:paraId="36D6E3D5" w14:textId="77777777" w:rsidR="000C71B6" w:rsidRDefault="000C71B6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36504A94" w14:textId="7157229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149D569" w14:textId="77777777"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4"/>
                <w:szCs w:val="24"/>
              </w:rPr>
            </w:pPr>
          </w:p>
          <w:p w14:paraId="488D03CC" w14:textId="77777777" w:rsidR="00F86E92" w:rsidRPr="00D35A03" w:rsidRDefault="00F86E92" w:rsidP="00B66702">
            <w:pPr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D35A03">
              <w:rPr>
                <w:b/>
                <w:sz w:val="24"/>
                <w:szCs w:val="24"/>
              </w:rPr>
              <w:t>FX)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14:paraId="64D77D1A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D35A0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9E7400A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7908131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სტუდენტის შეფასება ხდება 100 ქულიანი სისტემით, </w:t>
            </w:r>
            <w:r w:rsidRPr="00D35A0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7DB93287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4D45D74" w14:textId="77777777" w:rsidR="00F86E92" w:rsidRPr="00D35A03" w:rsidRDefault="00F86E92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2120116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7C06995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14:paraId="1B9F42A3" w14:textId="4EC55E7F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ტარდება  4-ჯერ; თითოეული ფასდება 1 ქულით, სულ 4 ქულა;</w:t>
            </w:r>
            <w:r w:rsidR="004C42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- 2 ქულა.</w:t>
            </w:r>
          </w:p>
          <w:p w14:paraId="47CC21F5" w14:textId="639DE3F3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 - 1 ქულა) – ტარდება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4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-ჯერ, თითო ანალიზი ფასდება 1 ქულით, სულ 4 ქულა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7D3F9D6D" w14:textId="3B3ECA41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წაკითხვ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ა და დაზიანების ტიპისა და ხარისხის განსაზღვრა - 1 ქულა) -ტარდება  4-ჯერ, თითო ანალიზი ფასდება 1 ქულით,სულ  4 ქულა.</w:t>
            </w:r>
          </w:p>
          <w:p w14:paraId="3DD16CE0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ქეისი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5-ჯერ, ფასდება  10 ქულით;</w:t>
            </w:r>
          </w:p>
          <w:p w14:paraId="18F143ED" w14:textId="77777777" w:rsidR="0083158E" w:rsidRPr="00816E4C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lang w:val="ka-GE"/>
              </w:rPr>
              <w:t>1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ქულა- სტუდენტმა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დასვა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დიაგნოზი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 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>გამოიცნო პათოლოგიის  გამომწვევი მიზეზი</w:t>
            </w:r>
          </w:p>
          <w:p w14:paraId="79633C9F" w14:textId="55CA75B8" w:rsidR="0083158E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>1 ქულა - სტუდენტმა ზუსტად დასახა გამოკვლევის გეგმა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 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სწორ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>დ დასახა მკურნალობის გეგმა</w:t>
            </w:r>
          </w:p>
          <w:p w14:paraId="5312EC8F" w14:textId="77777777" w:rsidR="0083158E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E757DF1" w14:textId="6F1999D1" w:rsidR="00F86E92" w:rsidRDefault="00F86E92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14 საკითხისაგან, თითოეული საკითხი ფასდება ერთი ქულით, სულ - 14 ქულა.</w:t>
            </w:r>
          </w:p>
          <w:p w14:paraId="442EE315" w14:textId="77777777" w:rsidR="0083158E" w:rsidRPr="00D35A03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C6D6F87" w14:textId="77777777"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გამოცდა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14:paraId="5D5C53E0" w14:textId="77777777"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0A9D4E" w14:textId="180A0630" w:rsidR="00F86E92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539C29EA" w14:textId="2900E4FA" w:rsidR="0083158E" w:rsidRDefault="0083158E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225D2509" w14:textId="6A62986B" w:rsidR="0083158E" w:rsidRDefault="0083158E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637E2C04" w14:textId="77777777" w:rsidR="0083158E" w:rsidRPr="00D35A03" w:rsidRDefault="0083158E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44418683" w14:textId="77777777" w:rsidR="00F86E92" w:rsidRPr="00D35A03" w:rsidRDefault="00F86E92">
            <w:pPr>
              <w:numPr>
                <w:ilvl w:val="0"/>
                <w:numId w:val="3"/>
              </w:numPr>
              <w:spacing w:after="0" w:line="276" w:lineRule="auto"/>
              <w:ind w:left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0D22CE1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და ზეპირი სახით, </w:t>
            </w:r>
          </w:p>
          <w:p w14:paraId="3A106CAF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ტესტში  მოცემულია 20 კითხვა, თითო საკითხი ფასდება თითო ქულით.</w:t>
            </w:r>
          </w:p>
          <w:p w14:paraId="23265137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ზეპირი გამოცდა 20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ქულა (სტუდენტს ეძლევა 4 ქეისი რომელიც ფასდება 0-5 ქულით)</w:t>
            </w:r>
          </w:p>
          <w:p w14:paraId="712F2EB8" w14:textId="77777777" w:rsidR="0083158E" w:rsidRDefault="0083158E" w:rsidP="0083158E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 </w:t>
            </w:r>
            <w:r w:rsidRPr="00816E4C">
              <w:rPr>
                <w:rFonts w:ascii="Sylfaen" w:hAnsi="Sylfaen"/>
                <w:sz w:val="24"/>
                <w:szCs w:val="24"/>
                <w:lang w:val="ka-GE"/>
              </w:rPr>
              <w:t xml:space="preserve">ქულა- სტუდენტმა ზუსტად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დასვა</w:t>
            </w:r>
            <w:r w:rsidRPr="00816E4C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</w:t>
            </w:r>
          </w:p>
          <w:p w14:paraId="3A2034F7" w14:textId="77777777" w:rsidR="0083158E" w:rsidRPr="00816E4C" w:rsidRDefault="0083158E" w:rsidP="0083158E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 ქულა - სტუდენტმა გაატარა დიფერენციული დიაგნოსტიკა</w:t>
            </w:r>
          </w:p>
          <w:p w14:paraId="009CC5C5" w14:textId="77777777" w:rsidR="0083158E" w:rsidRPr="00816E4C" w:rsidRDefault="0083158E" w:rsidP="0083158E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16E4C">
              <w:rPr>
                <w:rFonts w:ascii="Sylfaen" w:hAnsi="Sylfaen"/>
                <w:sz w:val="24"/>
                <w:szCs w:val="24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14:paraId="195BC879" w14:textId="77777777" w:rsidR="0083158E" w:rsidRPr="00816E4C" w:rsidRDefault="0083158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 ქულა - </w:t>
            </w:r>
            <w:r w:rsidRPr="00816E4C">
              <w:rPr>
                <w:rFonts w:ascii="Sylfaen" w:hAnsi="Sylfaen"/>
                <w:sz w:val="24"/>
                <w:szCs w:val="24"/>
                <w:lang w:val="ka-GE"/>
              </w:rPr>
              <w:t>სტუდენტმა ზუსტად დასახა გამოკვლევის გეგმა</w:t>
            </w:r>
          </w:p>
          <w:p w14:paraId="71267C62" w14:textId="220E0ABA" w:rsidR="0083158E" w:rsidRDefault="0083158E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 ქულა - </w:t>
            </w:r>
            <w:r w:rsidRPr="00816E4C">
              <w:rPr>
                <w:rFonts w:ascii="Sylfaen" w:hAnsi="Sylfaen"/>
                <w:sz w:val="24"/>
                <w:szCs w:val="24"/>
                <w:lang w:val="ka-GE"/>
              </w:rPr>
              <w:t>სტუდენტმა სწორედ დასახა მკურნალობის გეგმა</w:t>
            </w:r>
          </w:p>
          <w:p w14:paraId="0FBE4A2E" w14:textId="77777777" w:rsidR="0083158E" w:rsidRPr="00816E4C" w:rsidRDefault="0083158E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7C797E5" w14:textId="7497A1F9" w:rsidR="00F86E92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14:paraId="782DB7C7" w14:textId="77777777" w:rsidR="0083158E" w:rsidRPr="00D35A03" w:rsidRDefault="0083158E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2C55335B" w14:textId="77777777" w:rsidR="00BF767B" w:rsidRDefault="00F86E92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5A03">
              <w:rPr>
                <w:rFonts w:ascii="Sylfaen" w:hAnsi="Sylfaen"/>
                <w:sz w:val="24"/>
                <w:szCs w:val="24"/>
              </w:rPr>
              <w:t>-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500C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F1AED73" w14:textId="41A9DB77" w:rsidR="00500C00" w:rsidRPr="00D35A03" w:rsidRDefault="00500C00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86E92" w:rsidRPr="00D35A03" w14:paraId="084D10D2" w14:textId="77777777" w:rsidTr="00603E03">
        <w:trPr>
          <w:trHeight w:val="841"/>
        </w:trPr>
        <w:tc>
          <w:tcPr>
            <w:tcW w:w="2410" w:type="dxa"/>
            <w:hideMark/>
          </w:tcPr>
          <w:p w14:paraId="7340852A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197" w:type="dxa"/>
          </w:tcPr>
          <w:p w14:paraId="0D4196FE" w14:textId="77777777" w:rsidR="00AA6F7F" w:rsidRPr="00D35A03" w:rsidRDefault="00AA6F7F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ბოცვაძე ე. - ინფექციური დაავადებები. თბ.,  2000.</w:t>
            </w:r>
          </w:p>
          <w:p w14:paraId="284A5622" w14:textId="77777777" w:rsidR="00F86E92" w:rsidRPr="004C42C6" w:rsidRDefault="00AA6F7F" w:rsidP="009D6F78">
            <w:pPr>
              <w:shd w:val="clear" w:color="auto" w:fill="FFFFFF"/>
              <w:spacing w:line="276" w:lineRule="auto"/>
              <w:jc w:val="both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ხოჭავა 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ხოჭავა  მ. - ბავშვთა ინფექციოლოგია. თბ., 2000.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lang w:val="ka-GE"/>
              </w:rPr>
              <w:br/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3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.სტურუა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>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კანისა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ვენერიული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დაავადებანი. ბათუმი, 2000.</w:t>
            </w:r>
          </w:p>
          <w:p w14:paraId="46D7113F" w14:textId="77777777" w:rsidR="009D6F78" w:rsidRPr="004C42C6" w:rsidRDefault="009D6F78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</w:pPr>
            <w:r w:rsidRPr="004C42C6"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  <w:t xml:space="preserve">                   ელწიგნები:</w:t>
            </w:r>
          </w:p>
          <w:p w14:paraId="43BD6EE2" w14:textId="77777777" w:rsidR="009D6F78" w:rsidRPr="004C42C6" w:rsidRDefault="009D6F78" w:rsidP="009D6F78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C42C6">
              <w:rPr>
                <w:rFonts w:ascii="Sylfaen" w:hAnsi="Sylfaen"/>
                <w:sz w:val="24"/>
                <w:szCs w:val="24"/>
              </w:rPr>
              <w:t>1.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ბოცვაძე ე. - ინფექციური დაავადებები. თბ.,  2000.</w:t>
            </w:r>
          </w:p>
          <w:p w14:paraId="5553BB80" w14:textId="77777777" w:rsidR="00AA6F7F" w:rsidRPr="009D6F78" w:rsidRDefault="009D6F78" w:rsidP="009D6F78">
            <w:pPr>
              <w:shd w:val="clear" w:color="auto" w:fill="FFFFFF"/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</w:pP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ხოჭავა ა.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, ხოჭავა  მ. - ბავშვთა ინფექციოლოგია. თბ., 2000.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br/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3.სტურუა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>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კანისა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ვენერიული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დაავადებანი. ბათუმი, 2000.</w:t>
            </w:r>
          </w:p>
        </w:tc>
      </w:tr>
      <w:tr w:rsidR="00F86E92" w:rsidRPr="00D35A03" w14:paraId="6E33B0CF" w14:textId="77777777" w:rsidTr="00603E03">
        <w:trPr>
          <w:trHeight w:val="1367"/>
        </w:trPr>
        <w:tc>
          <w:tcPr>
            <w:tcW w:w="2410" w:type="dxa"/>
            <w:hideMark/>
          </w:tcPr>
          <w:p w14:paraId="0F8AEA4F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197" w:type="dxa"/>
          </w:tcPr>
          <w:p w14:paraId="5F4B9E02" w14:textId="77777777" w:rsidR="00AA6F7F" w:rsidRPr="00D35A03" w:rsidRDefault="00AA6F7F" w:rsidP="00AA6F7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G. L, Bennett J. E. Dolin R. –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Douglas and  Bennett`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Pri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nciples and Practice of Infectious Diseases. Churchill Livingstone Elsevier. 2014.</w:t>
            </w:r>
          </w:p>
          <w:p w14:paraId="72F98D3D" w14:textId="77777777" w:rsidR="00AA6F7F" w:rsidRPr="00D35A03" w:rsidRDefault="00AA6F7F" w:rsidP="00AA6F7F">
            <w:pPr>
              <w:shd w:val="clear" w:color="auto" w:fill="FFFFFF"/>
              <w:spacing w:after="0" w:line="276" w:lineRule="auto"/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2.American Academy of Pediatrics and Carol J. Baker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C. J. -</w:t>
            </w:r>
            <w:hyperlink r:id="rId9" w:tooltip="Red Book Atlas of Pediatric Infectious Diseases" w:history="1">
              <w:r w:rsidRPr="00D35A03">
                <w:rPr>
                  <w:rFonts w:ascii="Sylfaen" w:eastAsia="MS Mincho" w:hAnsi="Sylfaen" w:cs="Times-Bold"/>
                  <w:bCs/>
                  <w:color w:val="000000" w:themeColor="text1"/>
                  <w:sz w:val="24"/>
                  <w:szCs w:val="24"/>
                  <w:lang w:eastAsia="ja-JP"/>
                </w:rPr>
                <w:t>Red Book Atlas of Pediatric Infectious Diseases</w:t>
              </w:r>
            </w:hyperlink>
            <w:r w:rsidRPr="00D35A03">
              <w:rPr>
                <w:rFonts w:ascii="Sylfaen" w:hAnsi="Sylfaen" w:cs="Times-Bold"/>
                <w:bCs/>
                <w:color w:val="000000" w:themeColor="text1"/>
                <w:sz w:val="24"/>
                <w:szCs w:val="24"/>
              </w:rPr>
              <w:t>.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 xml:space="preserve"> American Academy of Pediatrics,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2016.</w:t>
            </w:r>
          </w:p>
          <w:p w14:paraId="6AAC472E" w14:textId="77777777" w:rsidR="00F86E92" w:rsidRPr="00D35A03" w:rsidRDefault="00AA6F7F" w:rsidP="00AA6F7F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35A03">
              <w:rPr>
                <w:rFonts w:ascii="Sylfaen" w:eastAsiaTheme="majorEastAsia" w:hAnsi="Sylfaen" w:cs="Arial"/>
                <w:sz w:val="24"/>
                <w:szCs w:val="24"/>
                <w:lang w:val="it-IT"/>
              </w:rPr>
              <w:t>3. http://search.ebscohost.com</w:t>
            </w:r>
          </w:p>
        </w:tc>
      </w:tr>
    </w:tbl>
    <w:p w14:paraId="5012F421" w14:textId="77777777" w:rsidR="0086313C" w:rsidRPr="00D35A03" w:rsidRDefault="0086313C" w:rsidP="00F70F1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D35A03" w:rsidSect="00603E03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2FCB4" w14:textId="77777777" w:rsidR="00C109A6" w:rsidRDefault="00C109A6" w:rsidP="000B61BE">
      <w:pPr>
        <w:spacing w:after="0" w:line="240" w:lineRule="auto"/>
      </w:pPr>
      <w:r>
        <w:separator/>
      </w:r>
    </w:p>
  </w:endnote>
  <w:endnote w:type="continuationSeparator" w:id="0">
    <w:p w14:paraId="0D0879E0" w14:textId="77777777" w:rsidR="00C109A6" w:rsidRDefault="00C109A6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5BBE3" w14:textId="77777777" w:rsidR="00C109A6" w:rsidRDefault="00C109A6" w:rsidP="000B61BE">
      <w:pPr>
        <w:spacing w:after="0" w:line="240" w:lineRule="auto"/>
      </w:pPr>
      <w:r>
        <w:separator/>
      </w:r>
    </w:p>
  </w:footnote>
  <w:footnote w:type="continuationSeparator" w:id="0">
    <w:p w14:paraId="11DDDBEB" w14:textId="77777777" w:rsidR="00C109A6" w:rsidRDefault="00C109A6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4531"/>
    <w:multiLevelType w:val="hybridMultilevel"/>
    <w:tmpl w:val="7C4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47D4"/>
    <w:multiLevelType w:val="hybridMultilevel"/>
    <w:tmpl w:val="8E0A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F24845"/>
    <w:multiLevelType w:val="hybridMultilevel"/>
    <w:tmpl w:val="84A2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C712D9"/>
    <w:multiLevelType w:val="hybridMultilevel"/>
    <w:tmpl w:val="650883E8"/>
    <w:lvl w:ilvl="0" w:tplc="0437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20919"/>
    <w:rsid w:val="000304D6"/>
    <w:rsid w:val="000403B9"/>
    <w:rsid w:val="00041434"/>
    <w:rsid w:val="0006553E"/>
    <w:rsid w:val="000703C9"/>
    <w:rsid w:val="00086654"/>
    <w:rsid w:val="0009195C"/>
    <w:rsid w:val="000B3354"/>
    <w:rsid w:val="000B61BE"/>
    <w:rsid w:val="000B7C0A"/>
    <w:rsid w:val="000C71B6"/>
    <w:rsid w:val="000D11DE"/>
    <w:rsid w:val="000D31FD"/>
    <w:rsid w:val="000F0CF8"/>
    <w:rsid w:val="00113A04"/>
    <w:rsid w:val="0012347F"/>
    <w:rsid w:val="001357C2"/>
    <w:rsid w:val="00140A5F"/>
    <w:rsid w:val="00141B9E"/>
    <w:rsid w:val="001532ED"/>
    <w:rsid w:val="001762CF"/>
    <w:rsid w:val="00192B96"/>
    <w:rsid w:val="0019405D"/>
    <w:rsid w:val="001A1878"/>
    <w:rsid w:val="001A30C5"/>
    <w:rsid w:val="001B2A3D"/>
    <w:rsid w:val="001B79B6"/>
    <w:rsid w:val="001C2D1C"/>
    <w:rsid w:val="001D38FE"/>
    <w:rsid w:val="001D3B5C"/>
    <w:rsid w:val="001F655B"/>
    <w:rsid w:val="00200710"/>
    <w:rsid w:val="002314A5"/>
    <w:rsid w:val="002342F2"/>
    <w:rsid w:val="00252833"/>
    <w:rsid w:val="002647D1"/>
    <w:rsid w:val="002A1502"/>
    <w:rsid w:val="002A26EE"/>
    <w:rsid w:val="002A61F7"/>
    <w:rsid w:val="002C0B46"/>
    <w:rsid w:val="002C7B21"/>
    <w:rsid w:val="002D31C7"/>
    <w:rsid w:val="002D4049"/>
    <w:rsid w:val="002E5828"/>
    <w:rsid w:val="002F5766"/>
    <w:rsid w:val="00301B9D"/>
    <w:rsid w:val="00304BD4"/>
    <w:rsid w:val="0031545E"/>
    <w:rsid w:val="00324CC2"/>
    <w:rsid w:val="00336CC5"/>
    <w:rsid w:val="00337B73"/>
    <w:rsid w:val="00366CD7"/>
    <w:rsid w:val="003763C5"/>
    <w:rsid w:val="0037719E"/>
    <w:rsid w:val="0039492B"/>
    <w:rsid w:val="00394B2D"/>
    <w:rsid w:val="003A0A52"/>
    <w:rsid w:val="003A3DB8"/>
    <w:rsid w:val="003A7B24"/>
    <w:rsid w:val="003B0C00"/>
    <w:rsid w:val="003B3F31"/>
    <w:rsid w:val="003C0852"/>
    <w:rsid w:val="003D0BA6"/>
    <w:rsid w:val="003D6CCA"/>
    <w:rsid w:val="003D78B1"/>
    <w:rsid w:val="003E3A71"/>
    <w:rsid w:val="003F6E43"/>
    <w:rsid w:val="00405F17"/>
    <w:rsid w:val="00415D16"/>
    <w:rsid w:val="00442B7A"/>
    <w:rsid w:val="00452ED0"/>
    <w:rsid w:val="00462CE3"/>
    <w:rsid w:val="004C1DEC"/>
    <w:rsid w:val="004C42C6"/>
    <w:rsid w:val="004C750F"/>
    <w:rsid w:val="004D0795"/>
    <w:rsid w:val="004D3A60"/>
    <w:rsid w:val="004E36AB"/>
    <w:rsid w:val="004E53C2"/>
    <w:rsid w:val="004E7D25"/>
    <w:rsid w:val="00500552"/>
    <w:rsid w:val="00500C00"/>
    <w:rsid w:val="005219B9"/>
    <w:rsid w:val="00523488"/>
    <w:rsid w:val="00527024"/>
    <w:rsid w:val="005322EF"/>
    <w:rsid w:val="005415A6"/>
    <w:rsid w:val="0054540C"/>
    <w:rsid w:val="00557940"/>
    <w:rsid w:val="00572A85"/>
    <w:rsid w:val="005748AA"/>
    <w:rsid w:val="00580D5A"/>
    <w:rsid w:val="005A265B"/>
    <w:rsid w:val="005C3812"/>
    <w:rsid w:val="005D0429"/>
    <w:rsid w:val="005D1925"/>
    <w:rsid w:val="005E60E5"/>
    <w:rsid w:val="006008B1"/>
    <w:rsid w:val="00600BF0"/>
    <w:rsid w:val="00603E03"/>
    <w:rsid w:val="006233FD"/>
    <w:rsid w:val="00625548"/>
    <w:rsid w:val="0064459E"/>
    <w:rsid w:val="00664DF1"/>
    <w:rsid w:val="00685310"/>
    <w:rsid w:val="00686245"/>
    <w:rsid w:val="00686FE3"/>
    <w:rsid w:val="0069021B"/>
    <w:rsid w:val="006A63F6"/>
    <w:rsid w:val="006A6B69"/>
    <w:rsid w:val="006B0B39"/>
    <w:rsid w:val="006B0EC5"/>
    <w:rsid w:val="006B11E2"/>
    <w:rsid w:val="006C3C57"/>
    <w:rsid w:val="006D3EC1"/>
    <w:rsid w:val="006D46C0"/>
    <w:rsid w:val="006E1748"/>
    <w:rsid w:val="006E179C"/>
    <w:rsid w:val="006E6A08"/>
    <w:rsid w:val="006E7DF4"/>
    <w:rsid w:val="006F4C0F"/>
    <w:rsid w:val="006F5D57"/>
    <w:rsid w:val="007121EA"/>
    <w:rsid w:val="00712E73"/>
    <w:rsid w:val="007155B1"/>
    <w:rsid w:val="00724AB4"/>
    <w:rsid w:val="0074712D"/>
    <w:rsid w:val="00754EB0"/>
    <w:rsid w:val="0078207F"/>
    <w:rsid w:val="007920DC"/>
    <w:rsid w:val="0079391E"/>
    <w:rsid w:val="00795ACB"/>
    <w:rsid w:val="0079602E"/>
    <w:rsid w:val="007C2857"/>
    <w:rsid w:val="007C56B9"/>
    <w:rsid w:val="007D067F"/>
    <w:rsid w:val="007D737A"/>
    <w:rsid w:val="008004E8"/>
    <w:rsid w:val="0083158E"/>
    <w:rsid w:val="008426C4"/>
    <w:rsid w:val="0084521E"/>
    <w:rsid w:val="00860068"/>
    <w:rsid w:val="0086313C"/>
    <w:rsid w:val="00884506"/>
    <w:rsid w:val="0088618C"/>
    <w:rsid w:val="008905E8"/>
    <w:rsid w:val="00897612"/>
    <w:rsid w:val="008B1224"/>
    <w:rsid w:val="008B4205"/>
    <w:rsid w:val="008B5128"/>
    <w:rsid w:val="008C7C35"/>
    <w:rsid w:val="008D2843"/>
    <w:rsid w:val="008D45FB"/>
    <w:rsid w:val="008D790A"/>
    <w:rsid w:val="008E258D"/>
    <w:rsid w:val="008F7DF0"/>
    <w:rsid w:val="00923F51"/>
    <w:rsid w:val="00930FA7"/>
    <w:rsid w:val="00963162"/>
    <w:rsid w:val="009A2843"/>
    <w:rsid w:val="009A5448"/>
    <w:rsid w:val="009D08A2"/>
    <w:rsid w:val="009D1905"/>
    <w:rsid w:val="009D6F78"/>
    <w:rsid w:val="009E7725"/>
    <w:rsid w:val="009F02CC"/>
    <w:rsid w:val="00A00604"/>
    <w:rsid w:val="00A037BA"/>
    <w:rsid w:val="00A128A0"/>
    <w:rsid w:val="00A20083"/>
    <w:rsid w:val="00A323E1"/>
    <w:rsid w:val="00A4356F"/>
    <w:rsid w:val="00A45F23"/>
    <w:rsid w:val="00A50591"/>
    <w:rsid w:val="00A65413"/>
    <w:rsid w:val="00A67EB1"/>
    <w:rsid w:val="00A90364"/>
    <w:rsid w:val="00A92434"/>
    <w:rsid w:val="00A94E33"/>
    <w:rsid w:val="00AA6F7F"/>
    <w:rsid w:val="00AD0CEE"/>
    <w:rsid w:val="00AE216E"/>
    <w:rsid w:val="00AF570F"/>
    <w:rsid w:val="00B14B74"/>
    <w:rsid w:val="00B31751"/>
    <w:rsid w:val="00B5325B"/>
    <w:rsid w:val="00B66702"/>
    <w:rsid w:val="00BA4CBE"/>
    <w:rsid w:val="00BB3D46"/>
    <w:rsid w:val="00BB5458"/>
    <w:rsid w:val="00BB6147"/>
    <w:rsid w:val="00BB79D9"/>
    <w:rsid w:val="00BC1B99"/>
    <w:rsid w:val="00BE3479"/>
    <w:rsid w:val="00BE4402"/>
    <w:rsid w:val="00BF6F2D"/>
    <w:rsid w:val="00BF767B"/>
    <w:rsid w:val="00C00296"/>
    <w:rsid w:val="00C02131"/>
    <w:rsid w:val="00C03098"/>
    <w:rsid w:val="00C109A6"/>
    <w:rsid w:val="00C17144"/>
    <w:rsid w:val="00C258E3"/>
    <w:rsid w:val="00C34CAC"/>
    <w:rsid w:val="00C36655"/>
    <w:rsid w:val="00C37F74"/>
    <w:rsid w:val="00C6636C"/>
    <w:rsid w:val="00C67A79"/>
    <w:rsid w:val="00C73E3C"/>
    <w:rsid w:val="00C821A7"/>
    <w:rsid w:val="00CA422F"/>
    <w:rsid w:val="00CB5A80"/>
    <w:rsid w:val="00CC05BA"/>
    <w:rsid w:val="00CC33FA"/>
    <w:rsid w:val="00CE282B"/>
    <w:rsid w:val="00CF1B0F"/>
    <w:rsid w:val="00D16C3D"/>
    <w:rsid w:val="00D17424"/>
    <w:rsid w:val="00D17F7C"/>
    <w:rsid w:val="00D21E28"/>
    <w:rsid w:val="00D25EB4"/>
    <w:rsid w:val="00D35A03"/>
    <w:rsid w:val="00D51972"/>
    <w:rsid w:val="00D55FB0"/>
    <w:rsid w:val="00D60CCD"/>
    <w:rsid w:val="00DA38C1"/>
    <w:rsid w:val="00DA4BD2"/>
    <w:rsid w:val="00DB32D6"/>
    <w:rsid w:val="00DB796D"/>
    <w:rsid w:val="00DC567C"/>
    <w:rsid w:val="00DC681E"/>
    <w:rsid w:val="00DC7736"/>
    <w:rsid w:val="00DD1F8D"/>
    <w:rsid w:val="00DD3AA4"/>
    <w:rsid w:val="00DD582C"/>
    <w:rsid w:val="00DD5E3F"/>
    <w:rsid w:val="00DF06C1"/>
    <w:rsid w:val="00DF1CA7"/>
    <w:rsid w:val="00E115F7"/>
    <w:rsid w:val="00E13234"/>
    <w:rsid w:val="00E1462D"/>
    <w:rsid w:val="00E14F54"/>
    <w:rsid w:val="00E35FC3"/>
    <w:rsid w:val="00E363F0"/>
    <w:rsid w:val="00E41EC4"/>
    <w:rsid w:val="00E4339F"/>
    <w:rsid w:val="00E5123A"/>
    <w:rsid w:val="00E56457"/>
    <w:rsid w:val="00E64462"/>
    <w:rsid w:val="00E81691"/>
    <w:rsid w:val="00E83B27"/>
    <w:rsid w:val="00E855B1"/>
    <w:rsid w:val="00E91376"/>
    <w:rsid w:val="00E96256"/>
    <w:rsid w:val="00E96464"/>
    <w:rsid w:val="00EA20A7"/>
    <w:rsid w:val="00EB230D"/>
    <w:rsid w:val="00EC0462"/>
    <w:rsid w:val="00ED6322"/>
    <w:rsid w:val="00EE1C69"/>
    <w:rsid w:val="00EF2F9B"/>
    <w:rsid w:val="00EF5264"/>
    <w:rsid w:val="00EF76C2"/>
    <w:rsid w:val="00F05BEE"/>
    <w:rsid w:val="00F36B45"/>
    <w:rsid w:val="00F40178"/>
    <w:rsid w:val="00F46519"/>
    <w:rsid w:val="00F627BF"/>
    <w:rsid w:val="00F70F10"/>
    <w:rsid w:val="00F71957"/>
    <w:rsid w:val="00F733AD"/>
    <w:rsid w:val="00F77273"/>
    <w:rsid w:val="00F86C6F"/>
    <w:rsid w:val="00F86E92"/>
    <w:rsid w:val="00FC5404"/>
    <w:rsid w:val="00FE7B33"/>
    <w:rsid w:val="00FE7BDD"/>
    <w:rsid w:val="00FF3F5D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9C60D"/>
  <w15:docId w15:val="{224E0207-73A9-4AD0-984F-A550CE12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CommentText">
    <w:name w:val="annotation text"/>
    <w:basedOn w:val="Normal"/>
    <w:link w:val="CommentTextChar"/>
    <w:uiPriority w:val="99"/>
    <w:semiHidden/>
    <w:rsid w:val="00BC1B9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B99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D190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D19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D1905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mazon.com/Book-Atlas-Pediatric-Infectious-Diseases/dp/161002060X/ref=sr_1_9?s=books&amp;ie=UTF8&amp;qid=1518472851&amp;sr=1-9&amp;keywords=Infectious+diseases+of+children+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CA71-A8FF-4976-8F2C-349A9B8F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9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86</cp:revision>
  <cp:lastPrinted>2019-07-26T13:50:00Z</cp:lastPrinted>
  <dcterms:created xsi:type="dcterms:W3CDTF">2018-02-20T13:29:00Z</dcterms:created>
  <dcterms:modified xsi:type="dcterms:W3CDTF">2024-10-23T11:27:00Z</dcterms:modified>
</cp:coreProperties>
</file>